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B33" w:rsidRDefault="00EA0E1A" w:rsidP="00EA0E1A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EA0E1A">
        <w:rPr>
          <w:rFonts w:ascii="Times New Roman" w:hAnsi="Times New Roman" w:cs="Times New Roman"/>
          <w:sz w:val="28"/>
        </w:rPr>
        <w:t>Психологическое сопровождение взрослых в ситуациях стресса</w:t>
      </w:r>
    </w:p>
    <w:p w:rsidR="00EA0E1A" w:rsidRDefault="00EA0E1A" w:rsidP="00EA0E1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EA0E1A" w:rsidRDefault="00EA0E1A" w:rsidP="00EA0E1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ВВЕДЕНИЕ</w:t>
      </w:r>
    </w:p>
    <w:p w:rsidR="00EA0E1A" w:rsidRDefault="00EA0E1A" w:rsidP="00EA0E1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1. Теоретические представления о феномене стресса в психологической литературе</w:t>
      </w:r>
    </w:p>
    <w:p w:rsidR="00EA0E1A" w:rsidRDefault="00EA0E1A" w:rsidP="007E72D2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1.1. Классические и современные подходы к определению стресса и стадиям его развития</w:t>
      </w:r>
    </w:p>
    <w:p w:rsidR="00EA0E1A" w:rsidRDefault="00EA0E1A" w:rsidP="007E72D2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 Патогенетические механизмы стресса</w:t>
      </w:r>
    </w:p>
    <w:p w:rsidR="00EA0E1A" w:rsidRDefault="00EA0E1A" w:rsidP="007E72D2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1.3. Стресс как основа патогенеза болезней</w:t>
      </w:r>
    </w:p>
    <w:p w:rsidR="007E72D2" w:rsidRDefault="007E72D2" w:rsidP="007E72D2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Выводы по первой главе</w:t>
      </w:r>
    </w:p>
    <w:p w:rsidR="00EA0E1A" w:rsidRDefault="00EA0E1A" w:rsidP="00EA0E1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2. </w:t>
      </w:r>
      <w:r w:rsidR="007E72D2">
        <w:rPr>
          <w:rFonts w:ascii="Times New Roman" w:hAnsi="Times New Roman" w:cs="Times New Roman"/>
          <w:sz w:val="28"/>
        </w:rPr>
        <w:t>Психологическая помощь в условиях стрессовой ситуации</w:t>
      </w:r>
    </w:p>
    <w:p w:rsidR="00EA0E1A" w:rsidRDefault="00EA0E1A" w:rsidP="007E72D2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 Феноменология стрессовых состояний</w:t>
      </w:r>
    </w:p>
    <w:p w:rsidR="00EA0E1A" w:rsidRDefault="00EA0E1A" w:rsidP="007E72D2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2.2. Роль </w:t>
      </w:r>
      <w:proofErr w:type="spellStart"/>
      <w:r>
        <w:rPr>
          <w:rFonts w:ascii="Times New Roman" w:hAnsi="Times New Roman" w:cs="Times New Roman"/>
          <w:sz w:val="28"/>
        </w:rPr>
        <w:t>преморбидных</w:t>
      </w:r>
      <w:proofErr w:type="spellEnd"/>
      <w:r>
        <w:rPr>
          <w:rFonts w:ascii="Times New Roman" w:hAnsi="Times New Roman" w:cs="Times New Roman"/>
          <w:sz w:val="28"/>
        </w:rPr>
        <w:t xml:space="preserve"> личностных характеристик в формировании острого и посттравматического стрессовых расстройств</w:t>
      </w:r>
    </w:p>
    <w:p w:rsidR="00EA0E1A" w:rsidRDefault="00EA0E1A" w:rsidP="007E72D2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2.3. Возможности и ограничения психологической </w:t>
      </w:r>
      <w:r w:rsidR="007E72D2">
        <w:rPr>
          <w:rFonts w:ascii="Times New Roman" w:hAnsi="Times New Roman" w:cs="Times New Roman"/>
          <w:sz w:val="28"/>
        </w:rPr>
        <w:t>поддержки</w:t>
      </w:r>
      <w:r>
        <w:rPr>
          <w:rFonts w:ascii="Times New Roman" w:hAnsi="Times New Roman" w:cs="Times New Roman"/>
          <w:sz w:val="28"/>
        </w:rPr>
        <w:t xml:space="preserve"> лицам, переживающим ситуацию стресса</w:t>
      </w:r>
    </w:p>
    <w:p w:rsidR="007E72D2" w:rsidRDefault="007E72D2" w:rsidP="007E72D2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Выводы по второй главе</w:t>
      </w:r>
    </w:p>
    <w:p w:rsidR="007E72D2" w:rsidRDefault="007E72D2" w:rsidP="00EA0E1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3. Эмпирическое исследование личностных особенностей и эмоционального состояния лиц, переживающих ситуацию стресса</w:t>
      </w:r>
    </w:p>
    <w:p w:rsidR="007E72D2" w:rsidRDefault="007E72D2" w:rsidP="007E72D2">
      <w:pPr>
        <w:pStyle w:val="a3"/>
        <w:tabs>
          <w:tab w:val="left" w:pos="709"/>
        </w:tabs>
        <w:spacing w:line="36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3.1. Методы и дизайн исследования. Характеристики выборки</w:t>
      </w:r>
    </w:p>
    <w:p w:rsidR="007E72D2" w:rsidRDefault="007E72D2" w:rsidP="007E72D2">
      <w:pPr>
        <w:pStyle w:val="a3"/>
        <w:tabs>
          <w:tab w:val="left" w:pos="709"/>
        </w:tabs>
        <w:spacing w:line="36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 Процедура исследования</w:t>
      </w:r>
    </w:p>
    <w:p w:rsidR="007E72D2" w:rsidRDefault="007E72D2" w:rsidP="007E72D2">
      <w:pPr>
        <w:pStyle w:val="a3"/>
        <w:tabs>
          <w:tab w:val="left" w:pos="709"/>
        </w:tabs>
        <w:spacing w:line="36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Анализ результатов первичного психодиагностического исследования</w:t>
      </w:r>
    </w:p>
    <w:p w:rsidR="007E72D2" w:rsidRDefault="007E72D2" w:rsidP="007E72D2">
      <w:pPr>
        <w:pStyle w:val="a3"/>
        <w:tabs>
          <w:tab w:val="left" w:pos="709"/>
        </w:tabs>
        <w:spacing w:line="36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3.4. Оценка эффективности психологической поддержки лиц в ситуации стресса</w:t>
      </w:r>
    </w:p>
    <w:p w:rsidR="007E72D2" w:rsidRDefault="007E72D2" w:rsidP="007E72D2">
      <w:pPr>
        <w:pStyle w:val="a3"/>
        <w:tabs>
          <w:tab w:val="left" w:pos="709"/>
        </w:tabs>
        <w:spacing w:line="360" w:lineRule="auto"/>
        <w:ind w:left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Выводы по третьей главе</w:t>
      </w:r>
    </w:p>
    <w:p w:rsidR="007E72D2" w:rsidRPr="00EA0E1A" w:rsidRDefault="007E72D2" w:rsidP="00EA0E1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ЗАКЛЮЧЕНИЕ</w:t>
      </w:r>
    </w:p>
    <w:sectPr w:rsidR="007E72D2" w:rsidRPr="00EA0E1A" w:rsidSect="00365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EA0E1A"/>
    <w:rsid w:val="000524DB"/>
    <w:rsid w:val="001D4484"/>
    <w:rsid w:val="00365B33"/>
    <w:rsid w:val="007E72D2"/>
    <w:rsid w:val="00B66E12"/>
    <w:rsid w:val="00EA0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0E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9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2021-10-20T14:31:00Z</dcterms:created>
  <dcterms:modified xsi:type="dcterms:W3CDTF">2021-10-20T14:53:00Z</dcterms:modified>
</cp:coreProperties>
</file>